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07F04" w14:textId="03FFB2E2" w:rsidR="00DE56C2" w:rsidRPr="00DE56C2" w:rsidRDefault="00DE56C2" w:rsidP="00DE56C2">
      <w:pPr>
        <w:rPr>
          <w:b/>
          <w:bCs/>
        </w:rPr>
      </w:pPr>
      <w:r w:rsidRPr="00DE56C2">
        <w:rPr>
          <w:b/>
          <w:bCs/>
        </w:rPr>
        <w:t>Alabama Rural Health Association Legislative Report for The Week of 3.</w:t>
      </w:r>
      <w:r>
        <w:rPr>
          <w:b/>
          <w:bCs/>
        </w:rPr>
        <w:t xml:space="preserve">16. </w:t>
      </w:r>
      <w:r w:rsidRPr="00DE56C2">
        <w:rPr>
          <w:b/>
          <w:bCs/>
        </w:rPr>
        <w:t>2026</w:t>
      </w:r>
    </w:p>
    <w:p w14:paraId="631A676C" w14:textId="224CB80D" w:rsidR="00020A4A" w:rsidRPr="00DE56C2" w:rsidRDefault="00000000" w:rsidP="00DE56C2">
      <w:r>
        <w:pict w14:anchorId="167FBC4F">
          <v:rect id="_x0000_i1025" style="width:468pt;height:.5pt" o:hralign="center" o:hrstd="t" o:hr="t" fillcolor="#a0a0a0" stroked="f"/>
        </w:pict>
      </w:r>
    </w:p>
    <w:p w14:paraId="510331A5" w14:textId="77777777" w:rsidR="00DE56C2" w:rsidRPr="00DE56C2" w:rsidRDefault="00DE56C2" w:rsidP="00DE56C2">
      <w:pPr>
        <w:rPr>
          <w:b/>
          <w:bCs/>
        </w:rPr>
      </w:pPr>
      <w:r w:rsidRPr="00DE56C2">
        <w:rPr>
          <w:b/>
          <w:bCs/>
        </w:rPr>
        <w:t>I. Healthcare &amp; Health System Policy</w:t>
      </w:r>
    </w:p>
    <w:p w14:paraId="029473D1" w14:textId="77777777" w:rsidR="00DE56C2" w:rsidRPr="00DE56C2" w:rsidRDefault="00DE56C2" w:rsidP="00DE56C2">
      <w:r w:rsidRPr="00DE56C2">
        <w:t>HB245 – Rural Hospital Investment Program Oversight</w:t>
      </w:r>
    </w:p>
    <w:p w14:paraId="142BC97B" w14:textId="77777777" w:rsidR="00DE56C2" w:rsidRPr="00DE56C2" w:rsidRDefault="00DE56C2" w:rsidP="00DE56C2">
      <w:r w:rsidRPr="00DE56C2">
        <w:rPr>
          <w:b/>
          <w:bCs/>
        </w:rPr>
        <w:t>Bill Number</w:t>
      </w:r>
      <w:r w:rsidRPr="00DE56C2">
        <w:t>: HB245</w:t>
      </w:r>
    </w:p>
    <w:p w14:paraId="6EDD4222" w14:textId="7EBD7FCA" w:rsidR="00DE56C2" w:rsidRPr="00DE56C2" w:rsidRDefault="00DE56C2" w:rsidP="00DE56C2">
      <w:r w:rsidRPr="00DE56C2">
        <w:rPr>
          <w:b/>
          <w:bCs/>
        </w:rPr>
        <w:t>Bill Name:</w:t>
      </w:r>
      <w:r w:rsidRPr="00DE56C2">
        <w:t xml:space="preserve"> Rural Hospital Investment Program amended</w:t>
      </w:r>
      <w:r w:rsidR="00C649BE" w:rsidRPr="006C0BA6">
        <w:t>,</w:t>
      </w:r>
      <w:r w:rsidRPr="00DE56C2">
        <w:t xml:space="preserve"> to require the Department of Revenue to oversee the operations</w:t>
      </w:r>
    </w:p>
    <w:p w14:paraId="393F0A03" w14:textId="77777777" w:rsidR="00DE56C2" w:rsidRPr="00DE56C2" w:rsidRDefault="00DE56C2" w:rsidP="00DE56C2">
      <w:r w:rsidRPr="00DE56C2">
        <w:rPr>
          <w:b/>
          <w:bCs/>
        </w:rPr>
        <w:t>Author(s):</w:t>
      </w:r>
      <w:r w:rsidRPr="00DE56C2">
        <w:t xml:space="preserve"> Rep. Terri Collins (Republican)</w:t>
      </w:r>
    </w:p>
    <w:p w14:paraId="426FF213" w14:textId="77777777" w:rsidR="00DE56C2" w:rsidRPr="00DE56C2" w:rsidRDefault="00DE56C2" w:rsidP="00DE56C2">
      <w:r w:rsidRPr="00DE56C2">
        <w:rPr>
          <w:b/>
          <w:bCs/>
        </w:rPr>
        <w:t>Current Status:</w:t>
      </w:r>
      <w:r w:rsidRPr="00DE56C2">
        <w:t xml:space="preserve"> Pass, </w:t>
      </w:r>
      <w:proofErr w:type="gramStart"/>
      <w:r w:rsidRPr="00DE56C2">
        <w:t>Enacted</w:t>
      </w:r>
      <w:proofErr w:type="gramEnd"/>
      <w:r w:rsidRPr="00DE56C2">
        <w:t xml:space="preserve"> by the Legislature and enrolled for delivery to the Governor</w:t>
      </w:r>
    </w:p>
    <w:p w14:paraId="5BA6ACB3" w14:textId="77777777" w:rsidR="00DE56C2" w:rsidRPr="00DE56C2" w:rsidRDefault="00DE56C2" w:rsidP="00DE56C2">
      <w:r w:rsidRPr="00DE56C2">
        <w:rPr>
          <w:b/>
          <w:bCs/>
        </w:rPr>
        <w:t xml:space="preserve">Description: </w:t>
      </w:r>
      <w:r w:rsidRPr="00DE56C2">
        <w:t xml:space="preserve">HB245 amends the existing Rural Hospital Investment Program by placing oversight of its operations under the Alabama Department of Revenue. The measure received unanimous support in both chambers, passing the House and Senate without opposition before enrollment. Proponents contend that Department of Revenue oversight will strengthen financial and administrative accountability in funding rural hospital projects. With enactment, the updated oversight provisions will help streamline investment and </w:t>
      </w:r>
      <w:proofErr w:type="gramStart"/>
      <w:r w:rsidRPr="00DE56C2">
        <w:t>support for</w:t>
      </w:r>
      <w:proofErr w:type="gramEnd"/>
      <w:r w:rsidRPr="00DE56C2">
        <w:t xml:space="preserve"> rural health facilities across the state.</w:t>
      </w:r>
    </w:p>
    <w:p w14:paraId="243C3B27" w14:textId="77777777" w:rsidR="00DE56C2" w:rsidRPr="00DE56C2" w:rsidRDefault="00DE56C2" w:rsidP="00DE56C2">
      <w:r w:rsidRPr="00DE56C2">
        <w:rPr>
          <w:b/>
          <w:bCs/>
        </w:rPr>
        <w:t>SB80 – Hospital Emergency Department Physician Requirement</w:t>
      </w:r>
      <w:r w:rsidRPr="00DE56C2">
        <w:br/>
      </w:r>
      <w:r w:rsidRPr="00DE56C2">
        <w:rPr>
          <w:b/>
          <w:bCs/>
        </w:rPr>
        <w:t>Bill Name:</w:t>
      </w:r>
      <w:r w:rsidRPr="00DE56C2">
        <w:t xml:space="preserve"> Hospitals, additional licensing requirements provided, emergency department physician on site at all times required</w:t>
      </w:r>
      <w:r w:rsidRPr="00DE56C2">
        <w:br/>
      </w:r>
      <w:r w:rsidRPr="00DE56C2">
        <w:rPr>
          <w:b/>
          <w:bCs/>
        </w:rPr>
        <w:t>Author(s):</w:t>
      </w:r>
      <w:r w:rsidRPr="00DE56C2">
        <w:t xml:space="preserve"> Sen. Larry Stutts (and others)</w:t>
      </w:r>
      <w:r w:rsidRPr="00DE56C2">
        <w:br/>
      </w:r>
      <w:r w:rsidRPr="00DE56C2">
        <w:rPr>
          <w:b/>
          <w:bCs/>
        </w:rPr>
        <w:t>Current Status:</w:t>
      </w:r>
      <w:r w:rsidRPr="00DE56C2">
        <w:t xml:space="preserve"> Introduced; referred to Senate Healthcare Committee (Pending) </w:t>
      </w:r>
      <w:r w:rsidRPr="00DE56C2">
        <w:br/>
      </w:r>
      <w:r w:rsidRPr="00DE56C2">
        <w:rPr>
          <w:b/>
          <w:bCs/>
        </w:rPr>
        <w:t>Description:</w:t>
      </w:r>
      <w:r w:rsidRPr="00DE56C2">
        <w:t xml:space="preserve"> This bill would amend current hospital licensing law to require that every hospital emergency department have at least one physician physically present and responsible for the department at all times it is open. Proponents argue this increases patient safety and restores confidence in emergency care, particularly outside urban centers. Critics warn it could strain rural hospitals that rely on on-call systems and already face staffing challenges. If enacted, the requirement would take effect on October 1, 2026. </w:t>
      </w:r>
    </w:p>
    <w:p w14:paraId="35B5FEC4" w14:textId="77777777" w:rsidR="00DE56C2" w:rsidRPr="00DE56C2" w:rsidRDefault="00DE56C2" w:rsidP="00DE56C2">
      <w:r w:rsidRPr="00DE56C2">
        <w:rPr>
          <w:b/>
          <w:bCs/>
        </w:rPr>
        <w:t>SB82 – Certificate of Need Modification</w:t>
      </w:r>
      <w:r w:rsidRPr="00DE56C2">
        <w:br/>
      </w:r>
      <w:r w:rsidRPr="00DE56C2">
        <w:rPr>
          <w:b/>
          <w:bCs/>
        </w:rPr>
        <w:t>Bill Name:</w:t>
      </w:r>
      <w:r w:rsidRPr="00DE56C2">
        <w:t xml:space="preserve"> Certificate of Need Program revisions for rural health care facilities</w:t>
      </w:r>
      <w:r w:rsidRPr="00DE56C2">
        <w:br/>
      </w:r>
      <w:r w:rsidRPr="00DE56C2">
        <w:rPr>
          <w:b/>
          <w:bCs/>
        </w:rPr>
        <w:t>Author(s):</w:t>
      </w:r>
      <w:r w:rsidRPr="00DE56C2">
        <w:t xml:space="preserve"> Sen. Stutts, Sen. Arthur Orr</w:t>
      </w:r>
      <w:r w:rsidRPr="00DE56C2">
        <w:br/>
      </w:r>
      <w:r w:rsidRPr="00DE56C2">
        <w:rPr>
          <w:b/>
          <w:bCs/>
        </w:rPr>
        <w:t>Current Status:</w:t>
      </w:r>
      <w:r w:rsidRPr="00DE56C2">
        <w:t xml:space="preserve"> Introduced; referred to Senate Committee (Pending) </w:t>
      </w:r>
      <w:r w:rsidRPr="00DE56C2">
        <w:br/>
      </w:r>
      <w:r w:rsidRPr="00DE56C2">
        <w:rPr>
          <w:b/>
          <w:bCs/>
        </w:rPr>
        <w:t>Description:</w:t>
      </w:r>
      <w:r w:rsidRPr="00DE56C2">
        <w:t xml:space="preserve"> This bill would eliminate the “certificate of need” requirement for proposed new or expanded medical facilities and services in designated rural areas of Alabama. It </w:t>
      </w:r>
      <w:r w:rsidRPr="00DE56C2">
        <w:lastRenderedPageBreak/>
        <w:t xml:space="preserve">retains reporting obligations to the Alabama State Health Planning and Development Agency, updating technical code language. Supporters say it will encourage investment in rural health care infrastructure, while opponents may worry about oversight and planning. The bill is currently awaiting committee action. </w:t>
      </w:r>
    </w:p>
    <w:p w14:paraId="21FB7681" w14:textId="77777777" w:rsidR="00DE56C2" w:rsidRPr="00DE56C2" w:rsidRDefault="00DE56C2" w:rsidP="00DE56C2">
      <w:r w:rsidRPr="00DE56C2">
        <w:rPr>
          <w:b/>
          <w:bCs/>
        </w:rPr>
        <w:t>SB97 – Alabama Health Command Establishment</w:t>
      </w:r>
      <w:r w:rsidRPr="00DE56C2">
        <w:br/>
      </w:r>
      <w:r w:rsidRPr="00DE56C2">
        <w:rPr>
          <w:b/>
          <w:bCs/>
        </w:rPr>
        <w:t>Bill Name:</w:t>
      </w:r>
      <w:r w:rsidRPr="00DE56C2">
        <w:t xml:space="preserve"> Alabama Health Command; AI-assisted rural health platform</w:t>
      </w:r>
      <w:r w:rsidRPr="00DE56C2">
        <w:br/>
      </w:r>
      <w:r w:rsidRPr="00DE56C2">
        <w:rPr>
          <w:b/>
          <w:bCs/>
        </w:rPr>
        <w:t>Author(s):</w:t>
      </w:r>
      <w:r w:rsidRPr="00DE56C2">
        <w:t xml:space="preserve"> Sen. Gerald Allen</w:t>
      </w:r>
      <w:r w:rsidRPr="00DE56C2">
        <w:br/>
      </w:r>
      <w:r w:rsidRPr="00DE56C2">
        <w:rPr>
          <w:b/>
          <w:bCs/>
        </w:rPr>
        <w:t>Current Status:</w:t>
      </w:r>
      <w:r w:rsidRPr="00DE56C2">
        <w:t xml:space="preserve"> Introduced; pending in Senate Healthcare Committee </w:t>
      </w:r>
      <w:r w:rsidRPr="00DE56C2">
        <w:br/>
      </w:r>
      <w:r w:rsidRPr="00DE56C2">
        <w:rPr>
          <w:b/>
          <w:bCs/>
        </w:rPr>
        <w:t>Description:</w:t>
      </w:r>
      <w:r w:rsidRPr="00DE56C2">
        <w:t xml:space="preserve"> This bill proposes to establish the “Alabama Health Command,” a state entity designed to oversee deployment of an artificial intelligence-assisted health platform to support health care delivery in rural communities. If enacted, it could encourage use of technology to improve rural access to medical guidance and coordination. Advocates emphasize innovation in rural health care; others may express concerns about implementation costs or data privacy. The bill is early in the legislative process. </w:t>
      </w:r>
    </w:p>
    <w:p w14:paraId="46FDE969" w14:textId="77777777" w:rsidR="00DE56C2" w:rsidRPr="00DE56C2" w:rsidRDefault="00000000" w:rsidP="00DE56C2">
      <w:r>
        <w:pict w14:anchorId="3D67CEFB">
          <v:rect id="_x0000_i1027" style="width:468pt;height:.5pt" o:hralign="center" o:hrstd="t" o:hr="t" fillcolor="#a0a0a0" stroked="f"/>
        </w:pict>
      </w:r>
    </w:p>
    <w:p w14:paraId="15F043FA" w14:textId="77777777" w:rsidR="00DE56C2" w:rsidRPr="00DE56C2" w:rsidRDefault="00DE56C2" w:rsidP="00DE56C2">
      <w:pPr>
        <w:rPr>
          <w:b/>
          <w:bCs/>
        </w:rPr>
      </w:pPr>
      <w:r w:rsidRPr="00DE56C2">
        <w:rPr>
          <w:b/>
          <w:bCs/>
        </w:rPr>
        <w:t>III. Local Government &amp; Civil Policy</w:t>
      </w:r>
    </w:p>
    <w:p w14:paraId="3D6C97B3" w14:textId="77777777" w:rsidR="00DE56C2" w:rsidRPr="00DE56C2" w:rsidRDefault="00DE56C2" w:rsidP="00DE56C2">
      <w:r w:rsidRPr="00DE56C2">
        <w:rPr>
          <w:b/>
          <w:bCs/>
        </w:rPr>
        <w:t>HB280 – Public Nuisance &amp; Higher Education Intervention</w:t>
      </w:r>
      <w:r w:rsidRPr="00DE56C2">
        <w:br/>
      </w:r>
      <w:r w:rsidRPr="00DE56C2">
        <w:rPr>
          <w:b/>
          <w:bCs/>
        </w:rPr>
        <w:t>Bill Name:</w:t>
      </w:r>
      <w:r w:rsidRPr="00DE56C2">
        <w:t xml:space="preserve"> Public nuisance action authority and reimbursement provisions</w:t>
      </w:r>
      <w:r w:rsidRPr="00DE56C2">
        <w:br/>
      </w:r>
      <w:r w:rsidRPr="00DE56C2">
        <w:rPr>
          <w:b/>
          <w:bCs/>
        </w:rPr>
        <w:t>Author(s):</w:t>
      </w:r>
      <w:r w:rsidRPr="00DE56C2">
        <w:t xml:space="preserve"> Reps. Almond, </w:t>
      </w:r>
      <w:proofErr w:type="spellStart"/>
      <w:r w:rsidRPr="00DE56C2">
        <w:t>Brinyark</w:t>
      </w:r>
      <w:proofErr w:type="spellEnd"/>
      <w:r w:rsidRPr="00DE56C2">
        <w:t>, Lamb</w:t>
      </w:r>
      <w:r w:rsidRPr="00DE56C2">
        <w:br/>
      </w:r>
      <w:r w:rsidRPr="00DE56C2">
        <w:rPr>
          <w:b/>
          <w:bCs/>
        </w:rPr>
        <w:t>Current Status:</w:t>
      </w:r>
      <w:r w:rsidRPr="00DE56C2">
        <w:t xml:space="preserve"> Passed House (2025 session); reported out of Senate Judiciary Committee and read for 2nd time (pending calendar placement) </w:t>
      </w:r>
      <w:r w:rsidRPr="00DE56C2">
        <w:br/>
      </w:r>
      <w:r w:rsidRPr="00DE56C2">
        <w:rPr>
          <w:b/>
          <w:bCs/>
        </w:rPr>
        <w:t>Description:</w:t>
      </w:r>
      <w:r w:rsidRPr="00DE56C2">
        <w:t xml:space="preserve"> This bill would expand existing public nuisance law to authorize public institutions of higher education, in addition to municipalities, to file actions to abate or enjoin public nuisances and seek reimbursement for related expenses. Supporters say it equips universities and towns to better manage harmful or disorderly events; critics might raise concerns about enforcement standards. After House passage, the bill advanced in the Senate Judiciary Committee. </w:t>
      </w:r>
    </w:p>
    <w:p w14:paraId="0A048B9E" w14:textId="77777777" w:rsidR="00DE56C2" w:rsidRPr="00DE56C2" w:rsidRDefault="00DE56C2" w:rsidP="00DE56C2">
      <w:r w:rsidRPr="00DE56C2">
        <w:rPr>
          <w:b/>
          <w:bCs/>
        </w:rPr>
        <w:t>HB31 – Public Assistance SNAP Purchase Waiver</w:t>
      </w:r>
      <w:r w:rsidRPr="00DE56C2">
        <w:br/>
      </w:r>
      <w:r w:rsidRPr="00DE56C2">
        <w:rPr>
          <w:b/>
          <w:bCs/>
        </w:rPr>
        <w:t>Bill Number:</w:t>
      </w:r>
      <w:r w:rsidRPr="00DE56C2">
        <w:t xml:space="preserve"> HB31</w:t>
      </w:r>
      <w:r w:rsidRPr="00DE56C2">
        <w:br/>
      </w:r>
      <w:r w:rsidRPr="00DE56C2">
        <w:rPr>
          <w:b/>
          <w:bCs/>
        </w:rPr>
        <w:t>Bill Name:</w:t>
      </w:r>
      <w:r w:rsidRPr="00DE56C2">
        <w:t xml:space="preserve"> Public assistance; Department of Human Resources required to request waiver to prohibit the purchase of soda, energy drinks, candy, and processed desserts with SNAP benefits, implementation provided for</w:t>
      </w:r>
      <w:r w:rsidRPr="00DE56C2">
        <w:br/>
      </w:r>
      <w:r w:rsidRPr="00DE56C2">
        <w:rPr>
          <w:b/>
          <w:bCs/>
        </w:rPr>
        <w:t>Author(s):</w:t>
      </w:r>
      <w:r w:rsidRPr="00DE56C2">
        <w:t xml:space="preserve"> Rep. Reed Ingram (R)</w:t>
      </w:r>
      <w:r w:rsidRPr="00DE56C2">
        <w:br/>
      </w:r>
      <w:r w:rsidRPr="00DE56C2">
        <w:rPr>
          <w:b/>
          <w:bCs/>
        </w:rPr>
        <w:t>Current Status:</w:t>
      </w:r>
      <w:r w:rsidRPr="00DE56C2">
        <w:t xml:space="preserve"> Introduced and pending in the House Health Committee</w:t>
      </w:r>
      <w:r w:rsidRPr="00DE56C2">
        <w:br/>
      </w:r>
      <w:r w:rsidRPr="00DE56C2">
        <w:rPr>
          <w:b/>
          <w:bCs/>
        </w:rPr>
        <w:t>Description:</w:t>
      </w:r>
      <w:r w:rsidRPr="00DE56C2">
        <w:t xml:space="preserve"> This bill would require the Alabama Department of Human Resources to </w:t>
      </w:r>
      <w:r w:rsidRPr="00DE56C2">
        <w:lastRenderedPageBreak/>
        <w:t>request a waiver from the U.S. Department of Agriculture to prohibit the use of SNAP benefits for purchasing specified low-nutrient items including soda, energy drinks, candy, and certain desserts. The legislation aims to promote healthier food choices by SNAP recipients by restricting benefit use to more nutritious foods if the waiver is approved. It specifies clear definitions for each category of excluded items to guide implementation and enforcement. If enacted, the prohibition would take effect following federal approval of the waiver and Alabama’s procedural compliance.</w:t>
      </w:r>
    </w:p>
    <w:p w14:paraId="6B6CDADA" w14:textId="77777777" w:rsidR="00DE56C2" w:rsidRPr="00DE56C2" w:rsidRDefault="00DE56C2" w:rsidP="00DE56C2">
      <w:r w:rsidRPr="00DE56C2">
        <w:rPr>
          <w:b/>
          <w:bCs/>
        </w:rPr>
        <w:t>SB81 – Dental Insurance Medical Loss Ratio</w:t>
      </w:r>
      <w:r w:rsidRPr="00DE56C2">
        <w:br/>
      </w:r>
      <w:r w:rsidRPr="00DE56C2">
        <w:rPr>
          <w:b/>
          <w:bCs/>
        </w:rPr>
        <w:t>Bill Number:</w:t>
      </w:r>
      <w:r w:rsidRPr="00DE56C2">
        <w:t xml:space="preserve"> SB81</w:t>
      </w:r>
      <w:r w:rsidRPr="00DE56C2">
        <w:br/>
      </w:r>
      <w:r w:rsidRPr="00DE56C2">
        <w:rPr>
          <w:b/>
          <w:bCs/>
        </w:rPr>
        <w:t>Bill Name:</w:t>
      </w:r>
      <w:r w:rsidRPr="00DE56C2">
        <w:t xml:space="preserve"> Dental insurance; set medical loss ratio for insurers</w:t>
      </w:r>
      <w:r w:rsidRPr="00DE56C2">
        <w:br/>
      </w:r>
      <w:r w:rsidRPr="00DE56C2">
        <w:rPr>
          <w:b/>
          <w:bCs/>
        </w:rPr>
        <w:t>Author(s):</w:t>
      </w:r>
      <w:r w:rsidRPr="00DE56C2">
        <w:t xml:space="preserve"> Sen. Larry Stutts (R) and Sen. Tom Butler (R)</w:t>
      </w:r>
      <w:r w:rsidRPr="00DE56C2">
        <w:br/>
      </w:r>
      <w:r w:rsidRPr="00DE56C2">
        <w:rPr>
          <w:b/>
          <w:bCs/>
        </w:rPr>
        <w:t>Current Status:</w:t>
      </w:r>
      <w:r w:rsidRPr="00DE56C2">
        <w:t xml:space="preserve"> Introduced and heard in Senate Banking and Insurance Committee</w:t>
      </w:r>
      <w:r w:rsidRPr="00DE56C2">
        <w:br/>
      </w:r>
      <w:r w:rsidRPr="00DE56C2">
        <w:rPr>
          <w:b/>
          <w:bCs/>
        </w:rPr>
        <w:t>Description:</w:t>
      </w:r>
      <w:r w:rsidRPr="00DE56C2">
        <w:t xml:space="preserve"> SB81 would establish minimum medical loss ratio requirements for stand-alone dental benefit plans in Alabama, requiring insurers to spend a defined percentage of collected premiums on actual dental care services rather than administrative costs or profits. Specifically, it sets at least a 75 percent medical loss ratio for individual dental plans and at least 83 percent for group dental plans, with required reporting of those ratios to the Commissioner of Insurance. Insurers whose plans fail to meet the required ratios must rebate excess premiums to policyholders or groups. This measure is designed to ensure that a significant share of dental insurance dollars directly </w:t>
      </w:r>
      <w:proofErr w:type="gramStart"/>
      <w:r w:rsidRPr="00DE56C2">
        <w:t>supports</w:t>
      </w:r>
      <w:proofErr w:type="gramEnd"/>
      <w:r w:rsidRPr="00DE56C2">
        <w:t xml:space="preserve"> patient care and services rather than overhead</w:t>
      </w:r>
    </w:p>
    <w:p w14:paraId="4A14CEB6" w14:textId="77777777" w:rsidR="00DE56C2" w:rsidRPr="00DE56C2" w:rsidRDefault="00000000" w:rsidP="00DE56C2">
      <w:r>
        <w:pict w14:anchorId="527C5A6F">
          <v:rect id="_x0000_i1028" style="width:468pt;height:.5pt" o:hralign="center" o:hrstd="t" o:hr="t" fillcolor="#a0a0a0" stroked="f"/>
        </w:pict>
      </w:r>
    </w:p>
    <w:p w14:paraId="1B4AFD27" w14:textId="77777777" w:rsidR="00DE56C2" w:rsidRPr="00DE56C2" w:rsidRDefault="00DE56C2" w:rsidP="00DE56C2">
      <w:pPr>
        <w:rPr>
          <w:b/>
          <w:bCs/>
        </w:rPr>
      </w:pPr>
      <w:r w:rsidRPr="00DE56C2">
        <w:rPr>
          <w:b/>
          <w:bCs/>
        </w:rPr>
        <w:t>IV. Social Policy — Miscellaneous</w:t>
      </w:r>
    </w:p>
    <w:p w14:paraId="26DE7D43" w14:textId="77777777" w:rsidR="00DE56C2" w:rsidRPr="00DE56C2" w:rsidRDefault="00DE56C2" w:rsidP="00DE56C2">
      <w:pPr>
        <w:rPr>
          <w:b/>
          <w:bCs/>
        </w:rPr>
      </w:pPr>
      <w:r w:rsidRPr="00DE56C2">
        <w:rPr>
          <w:b/>
          <w:bCs/>
        </w:rPr>
        <w:t>HB115 – Rural Physicians Income Tax Credit</w:t>
      </w:r>
      <w:r w:rsidRPr="00DE56C2">
        <w:rPr>
          <w:b/>
          <w:bCs/>
        </w:rPr>
        <w:br/>
        <w:t>Bill Number: HB115</w:t>
      </w:r>
      <w:r w:rsidRPr="00DE56C2">
        <w:rPr>
          <w:b/>
          <w:bCs/>
        </w:rPr>
        <w:br/>
        <w:t>Bill Name: Physicians, rural physicians income tax credit, replace existing credit</w:t>
      </w:r>
      <w:r w:rsidRPr="00DE56C2">
        <w:rPr>
          <w:b/>
          <w:bCs/>
        </w:rPr>
        <w:br/>
        <w:t>Author(s): Rep. Ed Oliver (R)</w:t>
      </w:r>
      <w:r w:rsidRPr="00DE56C2">
        <w:rPr>
          <w:b/>
          <w:bCs/>
        </w:rPr>
        <w:br/>
        <w:t>Current Status: Introduced and pending in the House Ways and Means Education Committee</w:t>
      </w:r>
      <w:r w:rsidRPr="00DE56C2">
        <w:rPr>
          <w:b/>
          <w:bCs/>
        </w:rPr>
        <w:br/>
        <w:t xml:space="preserve">Description: </w:t>
      </w:r>
      <w:r w:rsidRPr="00DE56C2">
        <w:t xml:space="preserve">HB115 would replace or modify an existing income tax credit for physicians practicing in rural areas of Alabama, with the aim of incentivizing medical professionals to serve in underserved communities. By offering a tax credit targeted at rural physicians, the legislation seeks to strengthen healthcare access in regions facing provider shortages. Supporters contend that tax incentives can help attract and retain medical talent where it’s most needed. The bill is currently </w:t>
      </w:r>
      <w:proofErr w:type="gramStart"/>
      <w:r w:rsidRPr="00DE56C2">
        <w:t>under committee</w:t>
      </w:r>
      <w:proofErr w:type="gramEnd"/>
      <w:r w:rsidRPr="00DE56C2">
        <w:t xml:space="preserve"> review, with additional details on credit amounts and </w:t>
      </w:r>
      <w:proofErr w:type="gramStart"/>
      <w:r w:rsidRPr="00DE56C2">
        <w:t>eligibility expected</w:t>
      </w:r>
      <w:proofErr w:type="gramEnd"/>
      <w:r w:rsidRPr="00DE56C2">
        <w:t xml:space="preserve"> as the legislative process advances.</w:t>
      </w:r>
    </w:p>
    <w:p w14:paraId="407840BE" w14:textId="77777777" w:rsidR="00DE56C2" w:rsidRPr="00DE56C2" w:rsidRDefault="00DE56C2" w:rsidP="00DE56C2">
      <w:r w:rsidRPr="00DE56C2">
        <w:lastRenderedPageBreak/>
        <w:br/>
      </w:r>
      <w:r w:rsidRPr="00DE56C2">
        <w:rPr>
          <w:b/>
          <w:bCs/>
        </w:rPr>
        <w:t>HB172 – Food Labeling Definitions &amp; Prohibitions</w:t>
      </w:r>
      <w:r w:rsidRPr="00DE56C2">
        <w:br/>
      </w:r>
      <w:r w:rsidRPr="00DE56C2">
        <w:rPr>
          <w:b/>
          <w:bCs/>
        </w:rPr>
        <w:t>Bill Number:</w:t>
      </w:r>
      <w:r w:rsidRPr="00DE56C2">
        <w:t xml:space="preserve"> HB172</w:t>
      </w:r>
      <w:r w:rsidRPr="00DE56C2">
        <w:br/>
      </w:r>
      <w:r w:rsidRPr="00DE56C2">
        <w:rPr>
          <w:b/>
          <w:bCs/>
        </w:rPr>
        <w:t>Bill Name:</w:t>
      </w:r>
      <w:r w:rsidRPr="00DE56C2">
        <w:t xml:space="preserve"> Food labeling; ingredient, artificial ingredient, and natural ingredient defined, certain labeling prohibited</w:t>
      </w:r>
      <w:r w:rsidRPr="00DE56C2">
        <w:br/>
      </w:r>
      <w:r w:rsidRPr="00DE56C2">
        <w:rPr>
          <w:b/>
          <w:bCs/>
        </w:rPr>
        <w:t>Author(s):</w:t>
      </w:r>
      <w:r w:rsidRPr="00DE56C2">
        <w:t xml:space="preserve"> Rep. Ben Robbins (R)</w:t>
      </w:r>
      <w:r w:rsidRPr="00DE56C2">
        <w:br/>
      </w:r>
      <w:r w:rsidRPr="00DE56C2">
        <w:rPr>
          <w:b/>
          <w:bCs/>
        </w:rPr>
        <w:t>Current Status:</w:t>
      </w:r>
      <w:r w:rsidRPr="00DE56C2">
        <w:t xml:space="preserve"> Introduced and pending in the House Health Committee</w:t>
      </w:r>
      <w:r w:rsidRPr="00DE56C2">
        <w:br/>
      </w:r>
      <w:r w:rsidRPr="00DE56C2">
        <w:rPr>
          <w:b/>
          <w:bCs/>
        </w:rPr>
        <w:t>Description:</w:t>
      </w:r>
      <w:r w:rsidRPr="00DE56C2">
        <w:t xml:space="preserve"> This bill proposes to revise Alabama’s food labeling laws by providing statutory definitions for “ingredient,” “artificial ingredient,” and “natural ingredient” and then prohibits food products from being marketed or labeled as containing “only natural ingredients” if they include artificial components. The goal of the legislation is to prevent misleading claims on food packaging that could confuse or mislead consumers about product </w:t>
      </w:r>
      <w:proofErr w:type="gramStart"/>
      <w:r w:rsidRPr="00DE56C2">
        <w:t>contents</w:t>
      </w:r>
      <w:proofErr w:type="gramEnd"/>
      <w:r w:rsidRPr="00DE56C2">
        <w:t>. The bill outlines how different ingredient types are classified and reinforces consumer protection in the food marketplace. If enacted, the new labeling standards would take effect on October 1, 2026</w:t>
      </w:r>
    </w:p>
    <w:p w14:paraId="605884D9" w14:textId="77777777" w:rsidR="00DE56C2" w:rsidRPr="00DE56C2" w:rsidRDefault="00000000" w:rsidP="00DE56C2">
      <w:r>
        <w:pict w14:anchorId="07A639B5">
          <v:rect id="_x0000_i1029" style="width:468pt;height:.5pt" o:hralign="center" o:hrstd="t" o:hr="t" fillcolor="#a0a0a0" stroked="f"/>
        </w:pict>
      </w:r>
    </w:p>
    <w:p w14:paraId="3EED7224" w14:textId="77777777" w:rsidR="00DE56C2" w:rsidRPr="00DE56C2" w:rsidRDefault="00DE56C2" w:rsidP="00DE56C2">
      <w:r w:rsidRPr="00DE56C2">
        <w:rPr>
          <w:b/>
          <w:bCs/>
        </w:rPr>
        <w:t>HB175 – Income Tax Credit for Food Bank Donations</w:t>
      </w:r>
      <w:r w:rsidRPr="00DE56C2">
        <w:br/>
      </w:r>
      <w:r w:rsidRPr="00DE56C2">
        <w:rPr>
          <w:b/>
          <w:bCs/>
        </w:rPr>
        <w:t>Bill Number:</w:t>
      </w:r>
      <w:r w:rsidRPr="00DE56C2">
        <w:t xml:space="preserve"> HB175</w:t>
      </w:r>
      <w:r w:rsidRPr="00DE56C2">
        <w:br/>
      </w:r>
      <w:r w:rsidRPr="00DE56C2">
        <w:rPr>
          <w:b/>
          <w:bCs/>
        </w:rPr>
        <w:t>Bill Name:</w:t>
      </w:r>
      <w:r w:rsidRPr="00DE56C2">
        <w:t xml:space="preserve"> Income tax; credit for donation to food banks</w:t>
      </w:r>
      <w:r w:rsidRPr="00DE56C2">
        <w:br/>
      </w:r>
      <w:r w:rsidRPr="00DE56C2">
        <w:rPr>
          <w:b/>
          <w:bCs/>
        </w:rPr>
        <w:t>Author(s):</w:t>
      </w:r>
      <w:r w:rsidRPr="00DE56C2">
        <w:t xml:space="preserve"> Rep. Ben Robbins (Republican)</w:t>
      </w:r>
      <w:r w:rsidRPr="00DE56C2">
        <w:br/>
      </w:r>
      <w:r w:rsidRPr="00DE56C2">
        <w:rPr>
          <w:b/>
          <w:bCs/>
        </w:rPr>
        <w:t>Current Status:</w:t>
      </w:r>
      <w:r w:rsidRPr="00DE56C2">
        <w:t xml:space="preserve"> Engrossed in the House and pending in the Senate Finance and Taxation General Fund Committee</w:t>
      </w:r>
      <w:r w:rsidRPr="00DE56C2">
        <w:br/>
      </w:r>
      <w:r w:rsidRPr="00DE56C2">
        <w:rPr>
          <w:b/>
          <w:bCs/>
        </w:rPr>
        <w:t>Description:</w:t>
      </w:r>
      <w:r w:rsidRPr="00DE56C2">
        <w:t xml:space="preserve"> This bill would establish a state income tax credit for farmers and owners of food establishments who donate edible agricultural products to qualifying food banks, aiming to reduce food waste and support hunger relief. The credit would equal the </w:t>
      </w:r>
      <w:proofErr w:type="gramStart"/>
      <w:r w:rsidRPr="00DE56C2">
        <w:t>lesser of 15</w:t>
      </w:r>
      <w:proofErr w:type="gramEnd"/>
      <w:r w:rsidRPr="00DE56C2">
        <w:t xml:space="preserve"> percent of the donated product’s value or a flat $5,000, with an overall annual cap of $2 million in tax credits available on a first-come, first-served basis. Donors seeking the credit must file an annual report with the Alabama Department of Revenue documenting the products donated and related information. Supporters say this incentive helps connect surplus produce with food banks while providing tax relief to donors, and the program’s impact will be reported annually to the legislature</w:t>
      </w:r>
    </w:p>
    <w:p w14:paraId="3640ABD7" w14:textId="77777777" w:rsidR="00DE56C2" w:rsidRPr="00DE56C2" w:rsidRDefault="00DE56C2" w:rsidP="00DE56C2"/>
    <w:p w14:paraId="6A0D2BFF" w14:textId="77777777" w:rsidR="00DE56C2" w:rsidRPr="00DE56C2" w:rsidRDefault="00DE56C2" w:rsidP="00DE56C2">
      <w:pPr>
        <w:rPr>
          <w:b/>
          <w:bCs/>
        </w:rPr>
      </w:pPr>
      <w:r w:rsidRPr="00DE56C2">
        <w:rPr>
          <w:b/>
          <w:bCs/>
        </w:rPr>
        <w:t>Insurance and Health Policy</w:t>
      </w:r>
    </w:p>
    <w:p w14:paraId="165DCE20" w14:textId="77777777" w:rsidR="00DE56C2" w:rsidRPr="00DE56C2" w:rsidRDefault="00DE56C2" w:rsidP="00DE56C2">
      <w:r w:rsidRPr="00DE56C2">
        <w:rPr>
          <w:b/>
          <w:bCs/>
        </w:rPr>
        <w:t>Bill Number:</w:t>
      </w:r>
      <w:r w:rsidRPr="00DE56C2">
        <w:t xml:space="preserve"> HB 212</w:t>
      </w:r>
      <w:r w:rsidRPr="00DE56C2">
        <w:br/>
      </w:r>
      <w:r w:rsidRPr="00DE56C2">
        <w:rPr>
          <w:b/>
          <w:bCs/>
        </w:rPr>
        <w:t>Bill Name:</w:t>
      </w:r>
      <w:r w:rsidRPr="00DE56C2">
        <w:t xml:space="preserve"> Dental Insurance; set medical loss ratio for insurers</w:t>
      </w:r>
      <w:r w:rsidRPr="00DE56C2">
        <w:br/>
      </w:r>
      <w:r w:rsidRPr="00DE56C2">
        <w:rPr>
          <w:b/>
          <w:bCs/>
        </w:rPr>
        <w:lastRenderedPageBreak/>
        <w:t>Bill Author(s):</w:t>
      </w:r>
      <w:r w:rsidRPr="00DE56C2">
        <w:t xml:space="preserve"> Rep. Phillip Rigsby</w:t>
      </w:r>
      <w:r w:rsidRPr="00DE56C2">
        <w:br/>
      </w:r>
      <w:r w:rsidRPr="00DE56C2">
        <w:rPr>
          <w:b/>
          <w:bCs/>
        </w:rPr>
        <w:t>Current Status:</w:t>
      </w:r>
      <w:r w:rsidRPr="00DE56C2">
        <w:t xml:space="preserve"> Introduced and referred to the House Insurance Committee on January 14, 2026. </w:t>
      </w:r>
    </w:p>
    <w:p w14:paraId="27B9581A" w14:textId="77777777" w:rsidR="00DE56C2" w:rsidRPr="00DE56C2" w:rsidRDefault="00DE56C2" w:rsidP="00DE56C2">
      <w:r w:rsidRPr="00DE56C2">
        <w:rPr>
          <w:b/>
          <w:bCs/>
        </w:rPr>
        <w:t>Narrative Description:</w:t>
      </w:r>
      <w:r w:rsidRPr="00DE56C2">
        <w:br/>
        <w:t xml:space="preserve">House Bill 212 establishes medical loss ratio requirements for dental insurance plans in Alabama. The legislation would require insurers offering </w:t>
      </w:r>
      <w:proofErr w:type="spellStart"/>
      <w:r w:rsidRPr="00DE56C2">
        <w:t>stand alone</w:t>
      </w:r>
      <w:proofErr w:type="spellEnd"/>
      <w:r w:rsidRPr="00DE56C2">
        <w:t xml:space="preserve"> dental plans to spend a specified percentage of premium revenue on direct patient care rather than administrative costs or profits. Under the proposal, insurers would be required to report these spending ratios to the Alabama Department of Insurance and provide refunds to policyholders if the required thresholds are not met. The bill is intended to increase transparency and ensure that a larger share of dental insurance premiums is used for patient services and treatment. </w:t>
      </w:r>
    </w:p>
    <w:p w14:paraId="0C7592F3" w14:textId="77777777" w:rsidR="00DE56C2" w:rsidRPr="00DE56C2" w:rsidRDefault="00DE56C2" w:rsidP="00DE56C2"/>
    <w:p w14:paraId="15931BEB" w14:textId="77777777" w:rsidR="00DE56C2" w:rsidRPr="00DE56C2" w:rsidRDefault="00DE56C2" w:rsidP="00DE56C2"/>
    <w:p w14:paraId="112CE4EC" w14:textId="77777777" w:rsidR="00DE56C2" w:rsidRDefault="00DE56C2"/>
    <w:sectPr w:rsidR="00DE56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6C2"/>
    <w:rsid w:val="00020A4A"/>
    <w:rsid w:val="001265C4"/>
    <w:rsid w:val="0031160D"/>
    <w:rsid w:val="00404E70"/>
    <w:rsid w:val="006C0BA6"/>
    <w:rsid w:val="00C649BE"/>
    <w:rsid w:val="00DE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D1BB"/>
  <w15:chartTrackingRefBased/>
  <w15:docId w15:val="{991721AB-0EFB-4200-97AE-3468EDD44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56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56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56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56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56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56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56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56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56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6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6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6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6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6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6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6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6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6C2"/>
    <w:rPr>
      <w:rFonts w:eastAsiaTheme="majorEastAsia" w:cstheme="majorBidi"/>
      <w:color w:val="272727" w:themeColor="text1" w:themeTint="D8"/>
    </w:rPr>
  </w:style>
  <w:style w:type="paragraph" w:styleId="Title">
    <w:name w:val="Title"/>
    <w:basedOn w:val="Normal"/>
    <w:next w:val="Normal"/>
    <w:link w:val="TitleChar"/>
    <w:uiPriority w:val="10"/>
    <w:qFormat/>
    <w:rsid w:val="00DE56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56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6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56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6C2"/>
    <w:pPr>
      <w:spacing w:before="160"/>
      <w:jc w:val="center"/>
    </w:pPr>
    <w:rPr>
      <w:i/>
      <w:iCs/>
      <w:color w:val="404040" w:themeColor="text1" w:themeTint="BF"/>
    </w:rPr>
  </w:style>
  <w:style w:type="character" w:customStyle="1" w:styleId="QuoteChar">
    <w:name w:val="Quote Char"/>
    <w:basedOn w:val="DefaultParagraphFont"/>
    <w:link w:val="Quote"/>
    <w:uiPriority w:val="29"/>
    <w:rsid w:val="00DE56C2"/>
    <w:rPr>
      <w:i/>
      <w:iCs/>
      <w:color w:val="404040" w:themeColor="text1" w:themeTint="BF"/>
    </w:rPr>
  </w:style>
  <w:style w:type="paragraph" w:styleId="ListParagraph">
    <w:name w:val="List Paragraph"/>
    <w:basedOn w:val="Normal"/>
    <w:uiPriority w:val="34"/>
    <w:qFormat/>
    <w:rsid w:val="00DE56C2"/>
    <w:pPr>
      <w:ind w:left="720"/>
      <w:contextualSpacing/>
    </w:pPr>
  </w:style>
  <w:style w:type="character" w:styleId="IntenseEmphasis">
    <w:name w:val="Intense Emphasis"/>
    <w:basedOn w:val="DefaultParagraphFont"/>
    <w:uiPriority w:val="21"/>
    <w:qFormat/>
    <w:rsid w:val="00DE56C2"/>
    <w:rPr>
      <w:i/>
      <w:iCs/>
      <w:color w:val="0F4761" w:themeColor="accent1" w:themeShade="BF"/>
    </w:rPr>
  </w:style>
  <w:style w:type="paragraph" w:styleId="IntenseQuote">
    <w:name w:val="Intense Quote"/>
    <w:basedOn w:val="Normal"/>
    <w:next w:val="Normal"/>
    <w:link w:val="IntenseQuoteChar"/>
    <w:uiPriority w:val="30"/>
    <w:qFormat/>
    <w:rsid w:val="00DE56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56C2"/>
    <w:rPr>
      <w:i/>
      <w:iCs/>
      <w:color w:val="0F4761" w:themeColor="accent1" w:themeShade="BF"/>
    </w:rPr>
  </w:style>
  <w:style w:type="character" w:styleId="IntenseReference">
    <w:name w:val="Intense Reference"/>
    <w:basedOn w:val="DefaultParagraphFont"/>
    <w:uiPriority w:val="32"/>
    <w:qFormat/>
    <w:rsid w:val="00DE56C2"/>
    <w:rPr>
      <w:b/>
      <w:bCs/>
      <w:smallCaps/>
      <w:color w:val="0F4761" w:themeColor="accent1" w:themeShade="BF"/>
      <w:spacing w:val="5"/>
    </w:rPr>
  </w:style>
  <w:style w:type="character" w:styleId="Hyperlink">
    <w:name w:val="Hyperlink"/>
    <w:basedOn w:val="DefaultParagraphFont"/>
    <w:uiPriority w:val="99"/>
    <w:unhideWhenUsed/>
    <w:rsid w:val="00020A4A"/>
    <w:rPr>
      <w:color w:val="467886" w:themeColor="hyperlink"/>
      <w:u w:val="single"/>
    </w:rPr>
  </w:style>
  <w:style w:type="character" w:styleId="UnresolvedMention">
    <w:name w:val="Unresolved Mention"/>
    <w:basedOn w:val="DefaultParagraphFont"/>
    <w:uiPriority w:val="99"/>
    <w:semiHidden/>
    <w:unhideWhenUsed/>
    <w:rsid w:val="00020A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1489</Words>
  <Characters>8493</Characters>
  <Application>Microsoft Office Word</Application>
  <DocSecurity>0</DocSecurity>
  <Lines>70</Lines>
  <Paragraphs>19</Paragraphs>
  <ScaleCrop>false</ScaleCrop>
  <Company/>
  <LinksUpToDate>false</LinksUpToDate>
  <CharactersWithSpaces>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Henning</dc:creator>
  <cp:keywords/>
  <dc:description/>
  <cp:lastModifiedBy>Josephine Henning</cp:lastModifiedBy>
  <cp:revision>5</cp:revision>
  <dcterms:created xsi:type="dcterms:W3CDTF">2026-03-17T04:31:00Z</dcterms:created>
  <dcterms:modified xsi:type="dcterms:W3CDTF">2026-03-17T04:51:00Z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42f7c821-2b05-4aa8-9afe-5e79d2ea3c69</vt:lpwstr>
  </property>
</Properties>
</file>